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2"/>
        <w:gridCol w:w="5166"/>
        <w:gridCol w:w="3618"/>
      </w:tblGrid>
      <w:tr w:rsidR="00E25B6B" w14:paraId="5EC1EE05" w14:textId="77777777" w:rsidTr="00E25B6B">
        <w:tc>
          <w:tcPr>
            <w:tcW w:w="4392" w:type="dxa"/>
            <w:shd w:val="clear" w:color="auto" w:fill="7F7F7F" w:themeFill="text1" w:themeFillTint="80"/>
          </w:tcPr>
          <w:p w14:paraId="7B0352E6" w14:textId="77777777" w:rsidR="00630603" w:rsidRDefault="00630603"/>
        </w:tc>
        <w:tc>
          <w:tcPr>
            <w:tcW w:w="5166" w:type="dxa"/>
          </w:tcPr>
          <w:p w14:paraId="49903F22" w14:textId="77777777" w:rsidR="00630603" w:rsidRPr="00630603" w:rsidRDefault="00630603" w:rsidP="00630603">
            <w:pPr>
              <w:jc w:val="center"/>
              <w:rPr>
                <w:b/>
                <w:u w:val="single"/>
              </w:rPr>
            </w:pPr>
            <w:r w:rsidRPr="00630603">
              <w:rPr>
                <w:b/>
                <w:u w:val="single"/>
              </w:rPr>
              <w:t>Example Content</w:t>
            </w:r>
          </w:p>
        </w:tc>
        <w:tc>
          <w:tcPr>
            <w:tcW w:w="3618" w:type="dxa"/>
          </w:tcPr>
          <w:p w14:paraId="3DD2E5AD" w14:textId="77777777" w:rsidR="00630603" w:rsidRPr="00630603" w:rsidRDefault="00630603" w:rsidP="00630603">
            <w:pPr>
              <w:jc w:val="center"/>
              <w:rPr>
                <w:b/>
                <w:u w:val="single"/>
              </w:rPr>
            </w:pPr>
            <w:r w:rsidRPr="00630603">
              <w:rPr>
                <w:b/>
                <w:u w:val="single"/>
              </w:rPr>
              <w:t>Client Specific Notes</w:t>
            </w:r>
          </w:p>
        </w:tc>
      </w:tr>
      <w:tr w:rsidR="00E25B6B" w14:paraId="7E4ACEC8" w14:textId="77777777" w:rsidTr="00E25B6B">
        <w:tc>
          <w:tcPr>
            <w:tcW w:w="4392" w:type="dxa"/>
          </w:tcPr>
          <w:p w14:paraId="50D51D4B" w14:textId="77777777" w:rsidR="00630603" w:rsidRPr="00630603" w:rsidRDefault="00630603" w:rsidP="00630603">
            <w:pPr>
              <w:jc w:val="center"/>
              <w:rPr>
                <w:b/>
                <w:u w:val="single"/>
              </w:rPr>
            </w:pPr>
            <w:r w:rsidRPr="00630603">
              <w:rPr>
                <w:b/>
                <w:u w:val="single"/>
              </w:rPr>
              <w:t>Therapy Expectations</w:t>
            </w:r>
          </w:p>
        </w:tc>
        <w:tc>
          <w:tcPr>
            <w:tcW w:w="5166" w:type="dxa"/>
            <w:shd w:val="clear" w:color="auto" w:fill="7F7F7F" w:themeFill="text1" w:themeFillTint="80"/>
          </w:tcPr>
          <w:p w14:paraId="1AD19A2B" w14:textId="77777777" w:rsidR="00630603" w:rsidRDefault="00630603"/>
        </w:tc>
        <w:tc>
          <w:tcPr>
            <w:tcW w:w="3618" w:type="dxa"/>
            <w:shd w:val="clear" w:color="auto" w:fill="7F7F7F" w:themeFill="text1" w:themeFillTint="80"/>
          </w:tcPr>
          <w:p w14:paraId="761427E1" w14:textId="77777777" w:rsidR="00630603" w:rsidRDefault="00630603"/>
        </w:tc>
      </w:tr>
      <w:tr w:rsidR="00E25B6B" w14:paraId="494348A3" w14:textId="77777777" w:rsidTr="00E25B6B">
        <w:tc>
          <w:tcPr>
            <w:tcW w:w="4392" w:type="dxa"/>
          </w:tcPr>
          <w:p w14:paraId="16EBCC2A" w14:textId="60741FD7" w:rsidR="00630603" w:rsidRDefault="005B59C5">
            <w:r>
              <w:t>Collaboration</w:t>
            </w:r>
          </w:p>
        </w:tc>
        <w:tc>
          <w:tcPr>
            <w:tcW w:w="5166" w:type="dxa"/>
          </w:tcPr>
          <w:p w14:paraId="6F042452" w14:textId="0C0F5A37" w:rsidR="00630603" w:rsidRDefault="00E25B6B" w:rsidP="00F73196">
            <w:r>
              <w:t>Clients will do work</w:t>
            </w:r>
            <w:r w:rsidR="00F73196">
              <w:t>;</w:t>
            </w:r>
            <w:r>
              <w:t xml:space="preserve"> feedback goes both ways</w:t>
            </w:r>
            <w:r w:rsidR="00F73196">
              <w:t xml:space="preserve">; </w:t>
            </w:r>
            <w:r>
              <w:t>questions are encouraged to be asked</w:t>
            </w:r>
            <w:r w:rsidR="00F73196">
              <w:t>.</w:t>
            </w:r>
          </w:p>
        </w:tc>
        <w:tc>
          <w:tcPr>
            <w:tcW w:w="3618" w:type="dxa"/>
          </w:tcPr>
          <w:p w14:paraId="0CF25F6B" w14:textId="77777777" w:rsidR="00630603" w:rsidRDefault="00630603"/>
        </w:tc>
      </w:tr>
      <w:tr w:rsidR="00E25B6B" w14:paraId="2440271E" w14:textId="77777777" w:rsidTr="00E25B6B">
        <w:tc>
          <w:tcPr>
            <w:tcW w:w="4392" w:type="dxa"/>
          </w:tcPr>
          <w:p w14:paraId="35467AF8" w14:textId="168C2526" w:rsidR="00630603" w:rsidRDefault="005B59C5" w:rsidP="00F73196">
            <w:r>
              <w:t xml:space="preserve">Session </w:t>
            </w:r>
            <w:r w:rsidR="00F73196">
              <w:t>s</w:t>
            </w:r>
            <w:r>
              <w:t>tructure</w:t>
            </w:r>
          </w:p>
        </w:tc>
        <w:tc>
          <w:tcPr>
            <w:tcW w:w="5166" w:type="dxa"/>
          </w:tcPr>
          <w:p w14:paraId="6BE84931" w14:textId="309BD88F" w:rsidR="00630603" w:rsidRDefault="00E25B6B">
            <w:r>
              <w:t>Symptom review; setting agen</w:t>
            </w:r>
            <w:r w:rsidR="00F73196">
              <w:t>da; reviewing homework; problem</w:t>
            </w:r>
            <w:r>
              <w:t xml:space="preserve"> solving</w:t>
            </w:r>
            <w:proofErr w:type="gramStart"/>
            <w:r>
              <w:t>;</w:t>
            </w:r>
            <w:proofErr w:type="gramEnd"/>
            <w:r>
              <w:t xml:space="preserve"> summarize</w:t>
            </w:r>
            <w:r w:rsidR="00F73196">
              <w:t>.</w:t>
            </w:r>
          </w:p>
        </w:tc>
        <w:tc>
          <w:tcPr>
            <w:tcW w:w="3618" w:type="dxa"/>
          </w:tcPr>
          <w:p w14:paraId="494CD97B" w14:textId="77777777" w:rsidR="00630603" w:rsidRDefault="00630603"/>
        </w:tc>
      </w:tr>
      <w:tr w:rsidR="00E25B6B" w14:paraId="58B90254" w14:textId="77777777" w:rsidTr="00E25B6B">
        <w:tc>
          <w:tcPr>
            <w:tcW w:w="4392" w:type="dxa"/>
          </w:tcPr>
          <w:p w14:paraId="4C295ECC" w14:textId="74B93BD2" w:rsidR="00630603" w:rsidRDefault="005B59C5" w:rsidP="00F73196">
            <w:r>
              <w:t xml:space="preserve">Goal </w:t>
            </w:r>
            <w:r w:rsidR="00F73196">
              <w:t>d</w:t>
            </w:r>
            <w:r>
              <w:t>irected</w:t>
            </w:r>
          </w:p>
        </w:tc>
        <w:tc>
          <w:tcPr>
            <w:tcW w:w="5166" w:type="dxa"/>
          </w:tcPr>
          <w:p w14:paraId="6A269B16" w14:textId="65CFC3FB" w:rsidR="00630603" w:rsidRDefault="000B05E2">
            <w:r>
              <w:t>Although there can be flexibility, therapy will have a clear purpose and direction</w:t>
            </w:r>
            <w:r w:rsidR="00F73196">
              <w:t>.</w:t>
            </w:r>
          </w:p>
        </w:tc>
        <w:tc>
          <w:tcPr>
            <w:tcW w:w="3618" w:type="dxa"/>
          </w:tcPr>
          <w:p w14:paraId="6618992B" w14:textId="77777777" w:rsidR="00630603" w:rsidRDefault="00630603"/>
        </w:tc>
      </w:tr>
      <w:tr w:rsidR="00E25B6B" w14:paraId="7F4F4BD1" w14:textId="77777777" w:rsidTr="00E25B6B">
        <w:tc>
          <w:tcPr>
            <w:tcW w:w="4392" w:type="dxa"/>
          </w:tcPr>
          <w:p w14:paraId="4C9B2615" w14:textId="7F775A1F" w:rsidR="00630603" w:rsidRDefault="005B59C5" w:rsidP="00F73196">
            <w:r>
              <w:t xml:space="preserve">Taking </w:t>
            </w:r>
            <w:r w:rsidR="00F73196">
              <w:t>n</w:t>
            </w:r>
            <w:r>
              <w:t>otes</w:t>
            </w:r>
          </w:p>
        </w:tc>
        <w:tc>
          <w:tcPr>
            <w:tcW w:w="5166" w:type="dxa"/>
          </w:tcPr>
          <w:p w14:paraId="7710DE19" w14:textId="6E9E72CF" w:rsidR="00630603" w:rsidRDefault="00E25B6B">
            <w:r>
              <w:t>Encouraged throughout therapy; should refer to notes</w:t>
            </w:r>
            <w:r w:rsidR="00F73196">
              <w:t>.</w:t>
            </w:r>
          </w:p>
        </w:tc>
        <w:tc>
          <w:tcPr>
            <w:tcW w:w="3618" w:type="dxa"/>
          </w:tcPr>
          <w:p w14:paraId="5D25698E" w14:textId="77777777" w:rsidR="00630603" w:rsidRDefault="00630603"/>
        </w:tc>
      </w:tr>
      <w:tr w:rsidR="00E25B6B" w14:paraId="6B4C0F09" w14:textId="77777777" w:rsidTr="00E25B6B">
        <w:tc>
          <w:tcPr>
            <w:tcW w:w="4392" w:type="dxa"/>
          </w:tcPr>
          <w:p w14:paraId="201C8BF6" w14:textId="300B862C" w:rsidR="00630603" w:rsidRDefault="005B59C5">
            <w:r>
              <w:t>Homework</w:t>
            </w:r>
          </w:p>
        </w:tc>
        <w:tc>
          <w:tcPr>
            <w:tcW w:w="5166" w:type="dxa"/>
          </w:tcPr>
          <w:p w14:paraId="023219BD" w14:textId="4FA76E5A" w:rsidR="00630603" w:rsidRDefault="00E25B6B">
            <w:r>
              <w:t>Much practice and learning takes place between sessions; always reviewed next session</w:t>
            </w:r>
            <w:r w:rsidR="00F73196">
              <w:t>.</w:t>
            </w:r>
          </w:p>
        </w:tc>
        <w:tc>
          <w:tcPr>
            <w:tcW w:w="3618" w:type="dxa"/>
          </w:tcPr>
          <w:p w14:paraId="57121212" w14:textId="77777777" w:rsidR="00630603" w:rsidRDefault="00630603"/>
        </w:tc>
      </w:tr>
      <w:tr w:rsidR="00E25B6B" w14:paraId="4ABA32BA" w14:textId="77777777" w:rsidTr="00E25B6B">
        <w:tc>
          <w:tcPr>
            <w:tcW w:w="4392" w:type="dxa"/>
          </w:tcPr>
          <w:p w14:paraId="15E91BC9" w14:textId="19403A02" w:rsidR="005B59C5" w:rsidRDefault="005B59C5" w:rsidP="00F73196">
            <w:r>
              <w:t xml:space="preserve">Challenging ways of </w:t>
            </w:r>
            <w:r w:rsidR="00F73196">
              <w:t>t</w:t>
            </w:r>
            <w:r>
              <w:t>hinking</w:t>
            </w:r>
            <w:r w:rsidR="00F73196">
              <w:t xml:space="preserve"> and behaving</w:t>
            </w:r>
          </w:p>
        </w:tc>
        <w:tc>
          <w:tcPr>
            <w:tcW w:w="5166" w:type="dxa"/>
          </w:tcPr>
          <w:p w14:paraId="2ADB992E" w14:textId="2C944058" w:rsidR="005B59C5" w:rsidRDefault="00E25B6B">
            <w:r>
              <w:t>Will tak</w:t>
            </w:r>
            <w:r w:rsidR="00F73196">
              <w:t>e time with practice; learn new</w:t>
            </w:r>
            <w:r>
              <w:t xml:space="preserve"> ways to think and behave to reduce distress</w:t>
            </w:r>
            <w:r w:rsidR="00F73196">
              <w:t>.</w:t>
            </w:r>
          </w:p>
        </w:tc>
        <w:tc>
          <w:tcPr>
            <w:tcW w:w="3618" w:type="dxa"/>
          </w:tcPr>
          <w:p w14:paraId="4590452A" w14:textId="77777777" w:rsidR="005B59C5" w:rsidRDefault="005B59C5"/>
        </w:tc>
      </w:tr>
      <w:tr w:rsidR="00E25B6B" w14:paraId="3F39A903" w14:textId="77777777" w:rsidTr="00E25B6B">
        <w:tc>
          <w:tcPr>
            <w:tcW w:w="4392" w:type="dxa"/>
          </w:tcPr>
          <w:p w14:paraId="0B78AC95" w14:textId="154DD2F3" w:rsidR="005B59C5" w:rsidRDefault="005B59C5" w:rsidP="00F73196">
            <w:r>
              <w:t xml:space="preserve">Increased </w:t>
            </w:r>
            <w:r w:rsidR="00F73196">
              <w:t>d</w:t>
            </w:r>
            <w:r>
              <w:t xml:space="preserve">istress before </w:t>
            </w:r>
            <w:r w:rsidR="00F73196">
              <w:t>r</w:t>
            </w:r>
            <w:r>
              <w:t>educed</w:t>
            </w:r>
          </w:p>
        </w:tc>
        <w:tc>
          <w:tcPr>
            <w:tcW w:w="5166" w:type="dxa"/>
          </w:tcPr>
          <w:p w14:paraId="2F81834E" w14:textId="4E753221" w:rsidR="005B59C5" w:rsidRDefault="00E25B6B" w:rsidP="004E4379">
            <w:r>
              <w:t xml:space="preserve">Sometimes </w:t>
            </w:r>
            <w:r w:rsidR="004E4379">
              <w:t xml:space="preserve">experience distress </w:t>
            </w:r>
            <w:r>
              <w:t>(not always) when challenging “old” thoughts and behaviors</w:t>
            </w:r>
            <w:r w:rsidR="00F73196">
              <w:t>.</w:t>
            </w:r>
          </w:p>
        </w:tc>
        <w:tc>
          <w:tcPr>
            <w:tcW w:w="3618" w:type="dxa"/>
          </w:tcPr>
          <w:p w14:paraId="16972380" w14:textId="77777777" w:rsidR="005B59C5" w:rsidRDefault="005B59C5"/>
        </w:tc>
      </w:tr>
      <w:tr w:rsidR="00E25B6B" w14:paraId="357D71FA" w14:textId="77777777" w:rsidTr="00E25B6B">
        <w:tc>
          <w:tcPr>
            <w:tcW w:w="4392" w:type="dxa"/>
          </w:tcPr>
          <w:p w14:paraId="226F526C" w14:textId="61C84E23" w:rsidR="005B59C5" w:rsidRDefault="005B59C5">
            <w:r>
              <w:t>Autonomy</w:t>
            </w:r>
          </w:p>
        </w:tc>
        <w:tc>
          <w:tcPr>
            <w:tcW w:w="5166" w:type="dxa"/>
          </w:tcPr>
          <w:p w14:paraId="23B9B0AF" w14:textId="011104BE" w:rsidR="005B59C5" w:rsidRDefault="004E4379" w:rsidP="000B05E2">
            <w:r>
              <w:t xml:space="preserve">Rely less on therapist as </w:t>
            </w:r>
            <w:r w:rsidR="000B05E2">
              <w:t>therapy progresses</w:t>
            </w:r>
            <w:r>
              <w:t>; generalize and maintain change</w:t>
            </w:r>
            <w:r w:rsidR="00F73196">
              <w:t>.</w:t>
            </w:r>
          </w:p>
        </w:tc>
        <w:tc>
          <w:tcPr>
            <w:tcW w:w="3618" w:type="dxa"/>
          </w:tcPr>
          <w:p w14:paraId="25BBECF0" w14:textId="77777777" w:rsidR="005B59C5" w:rsidRDefault="005B59C5"/>
        </w:tc>
      </w:tr>
      <w:tr w:rsidR="00E25B6B" w14:paraId="15F978F6" w14:textId="77777777" w:rsidTr="003E7743">
        <w:tc>
          <w:tcPr>
            <w:tcW w:w="4392" w:type="dxa"/>
            <w:shd w:val="clear" w:color="auto" w:fill="7F7F7F" w:themeFill="text1" w:themeFillTint="80"/>
          </w:tcPr>
          <w:p w14:paraId="019AD1C5" w14:textId="12875AF8" w:rsidR="005B59C5" w:rsidRPr="005B59C5" w:rsidRDefault="005B59C5" w:rsidP="005B59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5166" w:type="dxa"/>
            <w:shd w:val="clear" w:color="auto" w:fill="7F7F7F" w:themeFill="text1" w:themeFillTint="80"/>
          </w:tcPr>
          <w:p w14:paraId="2B6E1A6E" w14:textId="77777777" w:rsidR="005B59C5" w:rsidRDefault="005B59C5"/>
        </w:tc>
        <w:tc>
          <w:tcPr>
            <w:tcW w:w="3618" w:type="dxa"/>
            <w:shd w:val="clear" w:color="auto" w:fill="7F7F7F" w:themeFill="text1" w:themeFillTint="80"/>
          </w:tcPr>
          <w:p w14:paraId="39F8B9B7" w14:textId="77777777" w:rsidR="005B59C5" w:rsidRDefault="005B59C5"/>
        </w:tc>
      </w:tr>
      <w:tr w:rsidR="00E25B6B" w14:paraId="5BB2A727" w14:textId="77777777" w:rsidTr="00E25B6B">
        <w:tc>
          <w:tcPr>
            <w:tcW w:w="4392" w:type="dxa"/>
          </w:tcPr>
          <w:p w14:paraId="7D34B574" w14:textId="6DB98BD2" w:rsidR="005B59C5" w:rsidRDefault="00345182" w:rsidP="00345182">
            <w:pPr>
              <w:jc w:val="center"/>
            </w:pPr>
            <w:r w:rsidRPr="005B59C5">
              <w:rPr>
                <w:b/>
                <w:u w:val="single"/>
              </w:rPr>
              <w:t>Cognitive Model</w:t>
            </w:r>
          </w:p>
        </w:tc>
        <w:tc>
          <w:tcPr>
            <w:tcW w:w="5166" w:type="dxa"/>
          </w:tcPr>
          <w:p w14:paraId="6A22273D" w14:textId="04EF9DF5" w:rsidR="005B59C5" w:rsidRDefault="00345182">
            <w:r>
              <w:t>Explain relationship between triggering events, automatic thoughts, emotional and physiological responses, behaviors, and outcomes</w:t>
            </w:r>
            <w:proofErr w:type="gramStart"/>
            <w:r>
              <w:t>;</w:t>
            </w:r>
            <w:proofErr w:type="gramEnd"/>
            <w:r>
              <w:t xml:space="preserve"> reciprocal determinism</w:t>
            </w:r>
            <w:r w:rsidR="00F73196">
              <w:t>.</w:t>
            </w:r>
          </w:p>
        </w:tc>
        <w:tc>
          <w:tcPr>
            <w:tcW w:w="3618" w:type="dxa"/>
          </w:tcPr>
          <w:p w14:paraId="3B4831FE" w14:textId="77777777" w:rsidR="005B59C5" w:rsidRDefault="005B59C5"/>
        </w:tc>
      </w:tr>
      <w:tr w:rsidR="006A0702" w14:paraId="0BBBD238" w14:textId="77777777" w:rsidTr="003E7743">
        <w:tc>
          <w:tcPr>
            <w:tcW w:w="4392" w:type="dxa"/>
            <w:shd w:val="clear" w:color="auto" w:fill="7F7F7F" w:themeFill="text1" w:themeFillTint="80"/>
          </w:tcPr>
          <w:p w14:paraId="73D3ABD7" w14:textId="77777777" w:rsidR="006A0702" w:rsidRDefault="006A0702"/>
        </w:tc>
        <w:tc>
          <w:tcPr>
            <w:tcW w:w="5166" w:type="dxa"/>
            <w:shd w:val="clear" w:color="auto" w:fill="7F7F7F" w:themeFill="text1" w:themeFillTint="80"/>
          </w:tcPr>
          <w:p w14:paraId="1A743F1C" w14:textId="77777777" w:rsidR="006A0702" w:rsidRDefault="006A0702"/>
        </w:tc>
        <w:tc>
          <w:tcPr>
            <w:tcW w:w="3618" w:type="dxa"/>
            <w:shd w:val="clear" w:color="auto" w:fill="7F7F7F" w:themeFill="text1" w:themeFillTint="80"/>
          </w:tcPr>
          <w:p w14:paraId="78A5CD24" w14:textId="77777777" w:rsidR="006A0702" w:rsidRDefault="006A0702"/>
        </w:tc>
      </w:tr>
      <w:tr w:rsidR="006A0702" w14:paraId="70C80708" w14:textId="77777777" w:rsidTr="00E25B6B">
        <w:tc>
          <w:tcPr>
            <w:tcW w:w="4392" w:type="dxa"/>
          </w:tcPr>
          <w:p w14:paraId="0DA769E5" w14:textId="2DCB3C86" w:rsidR="006A0702" w:rsidRPr="00AC2EDB" w:rsidRDefault="00AC2EDB" w:rsidP="00AC2EDB">
            <w:pPr>
              <w:jc w:val="center"/>
              <w:rPr>
                <w:b/>
                <w:u w:val="single"/>
              </w:rPr>
            </w:pPr>
            <w:r w:rsidRPr="00AC2EDB">
              <w:rPr>
                <w:b/>
                <w:u w:val="single"/>
              </w:rPr>
              <w:t>Diagnosis, Case Formulation, and Treatment Plan</w:t>
            </w:r>
          </w:p>
        </w:tc>
        <w:tc>
          <w:tcPr>
            <w:tcW w:w="5166" w:type="dxa"/>
          </w:tcPr>
          <w:p w14:paraId="6A9634E8" w14:textId="34265BB2" w:rsidR="006A0702" w:rsidRDefault="000B5738" w:rsidP="000B5738">
            <w:r>
              <w:t>Exp</w:t>
            </w:r>
            <w:r w:rsidR="00F73196">
              <w:t xml:space="preserve">lain common symptoms, incidence/ </w:t>
            </w:r>
            <w:r>
              <w:t xml:space="preserve">prevalence rates, etiological factors; refer to cognitive model; normalize while recognizing unique experience; open to feedback about case formulation and make modifications; </w:t>
            </w:r>
            <w:r w:rsidR="003E7743">
              <w:t>connect case formulation to treatment plan</w:t>
            </w:r>
            <w:r w:rsidR="00F73196">
              <w:t>.</w:t>
            </w:r>
            <w:bookmarkStart w:id="0" w:name="_GoBack"/>
            <w:bookmarkEnd w:id="0"/>
          </w:p>
        </w:tc>
        <w:tc>
          <w:tcPr>
            <w:tcW w:w="3618" w:type="dxa"/>
          </w:tcPr>
          <w:p w14:paraId="1F789A66" w14:textId="77777777" w:rsidR="006A0702" w:rsidRDefault="006A0702"/>
        </w:tc>
      </w:tr>
    </w:tbl>
    <w:p w14:paraId="2932E276" w14:textId="77777777" w:rsidR="00630603" w:rsidRPr="00630603" w:rsidRDefault="00630603"/>
    <w:sectPr w:rsidR="00630603" w:rsidRPr="00630603" w:rsidSect="000B05E2">
      <w:headerReference w:type="default" r:id="rId7"/>
      <w:pgSz w:w="15840" w:h="12240" w:orient="landscape"/>
      <w:pgMar w:top="180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F9ABC5" w14:textId="77777777" w:rsidR="000B5738" w:rsidRDefault="000B5738" w:rsidP="00262C37">
      <w:r>
        <w:separator/>
      </w:r>
    </w:p>
  </w:endnote>
  <w:endnote w:type="continuationSeparator" w:id="0">
    <w:p w14:paraId="79F4CA04" w14:textId="77777777" w:rsidR="000B5738" w:rsidRDefault="000B5738" w:rsidP="00262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268C3B" w14:textId="77777777" w:rsidR="000B5738" w:rsidRDefault="000B5738" w:rsidP="00262C37">
      <w:r>
        <w:separator/>
      </w:r>
    </w:p>
  </w:footnote>
  <w:footnote w:type="continuationSeparator" w:id="0">
    <w:p w14:paraId="4DD0D6CA" w14:textId="77777777" w:rsidR="000B5738" w:rsidRDefault="000B5738" w:rsidP="00262C3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91CB44" w14:textId="1D1DCC9D" w:rsidR="000B5738" w:rsidRPr="00262C37" w:rsidRDefault="00B1693C" w:rsidP="00262C37">
    <w:pPr>
      <w:pStyle w:val="Header"/>
      <w:jc w:val="center"/>
      <w:rPr>
        <w:b/>
      </w:rPr>
    </w:pPr>
    <w:r>
      <w:rPr>
        <w:b/>
      </w:rPr>
      <w:t>Table 5.1</w:t>
    </w:r>
  </w:p>
  <w:p w14:paraId="712FBC94" w14:textId="77777777" w:rsidR="000B5738" w:rsidRPr="00262C37" w:rsidRDefault="000B5738" w:rsidP="00262C37">
    <w:pPr>
      <w:pStyle w:val="Header"/>
      <w:jc w:val="center"/>
      <w:rPr>
        <w:b/>
      </w:rPr>
    </w:pPr>
    <w:r w:rsidRPr="00262C37">
      <w:rPr>
        <w:b/>
      </w:rPr>
      <w:t>Early Phase Psychoeducation Worksheet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C37"/>
    <w:rsid w:val="000B05E2"/>
    <w:rsid w:val="000B5738"/>
    <w:rsid w:val="00104CA2"/>
    <w:rsid w:val="00262C37"/>
    <w:rsid w:val="00345182"/>
    <w:rsid w:val="003E7743"/>
    <w:rsid w:val="004E4379"/>
    <w:rsid w:val="005B59C5"/>
    <w:rsid w:val="00630603"/>
    <w:rsid w:val="006A0702"/>
    <w:rsid w:val="006B3E4A"/>
    <w:rsid w:val="008B7C8A"/>
    <w:rsid w:val="00AC2EDB"/>
    <w:rsid w:val="00B1693C"/>
    <w:rsid w:val="00E25B6B"/>
    <w:rsid w:val="00F60671"/>
    <w:rsid w:val="00F7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E3A5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2C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2C37"/>
  </w:style>
  <w:style w:type="paragraph" w:styleId="Footer">
    <w:name w:val="footer"/>
    <w:basedOn w:val="Normal"/>
    <w:link w:val="FooterChar"/>
    <w:uiPriority w:val="99"/>
    <w:unhideWhenUsed/>
    <w:rsid w:val="00262C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2C37"/>
  </w:style>
  <w:style w:type="paragraph" w:styleId="BalloonText">
    <w:name w:val="Balloon Text"/>
    <w:basedOn w:val="Normal"/>
    <w:link w:val="BalloonTextChar"/>
    <w:uiPriority w:val="99"/>
    <w:semiHidden/>
    <w:unhideWhenUsed/>
    <w:rsid w:val="00262C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2C37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306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2C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2C37"/>
  </w:style>
  <w:style w:type="paragraph" w:styleId="Footer">
    <w:name w:val="footer"/>
    <w:basedOn w:val="Normal"/>
    <w:link w:val="FooterChar"/>
    <w:uiPriority w:val="99"/>
    <w:unhideWhenUsed/>
    <w:rsid w:val="00262C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2C37"/>
  </w:style>
  <w:style w:type="paragraph" w:styleId="BalloonText">
    <w:name w:val="Balloon Text"/>
    <w:basedOn w:val="Normal"/>
    <w:link w:val="BalloonTextChar"/>
    <w:uiPriority w:val="99"/>
    <w:semiHidden/>
    <w:unhideWhenUsed/>
    <w:rsid w:val="00262C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2C37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306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203</Words>
  <Characters>1162</Characters>
  <Application>Microsoft Macintosh Word</Application>
  <DocSecurity>0</DocSecurity>
  <Lines>9</Lines>
  <Paragraphs>2</Paragraphs>
  <ScaleCrop>false</ScaleCrop>
  <Company>Assumption College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Technology</dc:creator>
  <cp:keywords/>
  <dc:description/>
  <cp:lastModifiedBy>Information Technology</cp:lastModifiedBy>
  <cp:revision>2</cp:revision>
  <dcterms:created xsi:type="dcterms:W3CDTF">2018-07-19T22:57:00Z</dcterms:created>
  <dcterms:modified xsi:type="dcterms:W3CDTF">2018-07-19T22:57:00Z</dcterms:modified>
</cp:coreProperties>
</file>